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137BB" w:rsidRPr="004137BB" w:rsidP="004137BB">
      <w:pPr>
        <w:pStyle w:val="Title"/>
        <w:tabs>
          <w:tab w:val="center" w:pos="4960"/>
          <w:tab w:val="right" w:pos="9920"/>
        </w:tabs>
        <w:jc w:val="left"/>
        <w:rPr>
          <w:rFonts w:ascii="Times New Roman" w:hAnsi="Times New Roman"/>
          <w:b w:val="0"/>
          <w:sz w:val="28"/>
          <w:szCs w:val="28"/>
        </w:rPr>
      </w:pPr>
      <w:r w:rsidRPr="004137BB">
        <w:rPr>
          <w:rFonts w:ascii="Times New Roman" w:hAnsi="Times New Roman"/>
          <w:b w:val="0"/>
          <w:sz w:val="28"/>
          <w:szCs w:val="28"/>
        </w:rPr>
        <w:t xml:space="preserve">УИД №86 </w:t>
      </w:r>
      <w:r w:rsidRPr="004137BB">
        <w:rPr>
          <w:rFonts w:ascii="Times New Roman" w:hAnsi="Times New Roman"/>
          <w:b w:val="0"/>
          <w:sz w:val="28"/>
          <w:szCs w:val="28"/>
          <w:lang w:val="en-US"/>
        </w:rPr>
        <w:t>MS</w:t>
      </w:r>
      <w:r w:rsidRPr="004137BB">
        <w:rPr>
          <w:rFonts w:ascii="Times New Roman" w:hAnsi="Times New Roman"/>
          <w:b w:val="0"/>
          <w:sz w:val="28"/>
          <w:szCs w:val="28"/>
        </w:rPr>
        <w:t>0077-01-202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4137BB">
        <w:rPr>
          <w:rFonts w:ascii="Times New Roman" w:hAnsi="Times New Roman"/>
          <w:b w:val="0"/>
          <w:sz w:val="28"/>
          <w:szCs w:val="28"/>
        </w:rPr>
        <w:t>-00</w:t>
      </w:r>
      <w:r>
        <w:rPr>
          <w:rFonts w:ascii="Times New Roman" w:hAnsi="Times New Roman"/>
          <w:b w:val="0"/>
          <w:sz w:val="28"/>
          <w:szCs w:val="28"/>
        </w:rPr>
        <w:t>0007</w:t>
      </w:r>
      <w:r w:rsidRPr="004137BB"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</w:rPr>
        <w:t>63</w:t>
      </w:r>
    </w:p>
    <w:p w:rsidR="00927613" w:rsidP="0092761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копия</w:t>
      </w:r>
    </w:p>
    <w:p w:rsidR="00D70E50" w:rsidP="00D70E50">
      <w:pPr>
        <w:pStyle w:val="Title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ПОСТАНОВЛЕНИЕ №5-35-1103/2024</w:t>
      </w:r>
    </w:p>
    <w:p w:rsidR="00D70E50" w:rsidP="00D70E5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D70E50" w:rsidP="00D70E50">
      <w:pPr>
        <w:ind w:firstLine="709"/>
        <w:jc w:val="center"/>
        <w:rPr>
          <w:sz w:val="28"/>
          <w:szCs w:val="28"/>
        </w:rPr>
      </w:pPr>
    </w:p>
    <w:p w:rsidR="00D70E50" w:rsidP="00D70E50">
      <w:pPr>
        <w:ind w:firstLine="709"/>
        <w:jc w:val="center"/>
        <w:rPr>
          <w:sz w:val="28"/>
          <w:szCs w:val="28"/>
        </w:rPr>
      </w:pPr>
    </w:p>
    <w:p w:rsidR="00D70E50" w:rsidP="00D70E50">
      <w:pPr>
        <w:jc w:val="both"/>
        <w:rPr>
          <w:sz w:val="28"/>
          <w:szCs w:val="28"/>
        </w:rPr>
      </w:pPr>
      <w:r>
        <w:rPr>
          <w:sz w:val="28"/>
          <w:szCs w:val="28"/>
        </w:rPr>
        <w:t>22 января 2024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Советский</w:t>
      </w:r>
    </w:p>
    <w:p w:rsidR="00D70E50" w:rsidP="00D70E50">
      <w:pPr>
        <w:jc w:val="both"/>
        <w:rPr>
          <w:sz w:val="28"/>
          <w:szCs w:val="28"/>
        </w:rPr>
      </w:pPr>
    </w:p>
    <w:p w:rsidR="00D70E50" w:rsidP="00D70E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Резолютивная часть постановления объявлена 18 января 2024 года.</w:t>
      </w:r>
    </w:p>
    <w:p w:rsidR="00D70E50" w:rsidP="00D70E50">
      <w:pPr>
        <w:jc w:val="both"/>
        <w:rPr>
          <w:sz w:val="28"/>
          <w:szCs w:val="28"/>
        </w:rPr>
      </w:pPr>
    </w:p>
    <w:p w:rsidR="00D70E50" w:rsidP="00D70E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Югры Сапегина М.В., </w:t>
      </w:r>
    </w:p>
    <w:p w:rsidR="00D70E50" w:rsidP="00D70E5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протокол 86 ХМ № 543843 от 25 декабря 2023 года и материалы дела об административном правонарушении в отношении гражданина</w:t>
      </w:r>
    </w:p>
    <w:p w:rsidR="00D70E50" w:rsidP="00D70E50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Карпасовой</w:t>
      </w:r>
      <w:r>
        <w:rPr>
          <w:sz w:val="28"/>
          <w:szCs w:val="28"/>
        </w:rPr>
        <w:t xml:space="preserve"> </w:t>
      </w:r>
      <w:r w:rsidR="00303337">
        <w:rPr>
          <w:sz w:val="28"/>
          <w:szCs w:val="28"/>
        </w:rPr>
        <w:t>ЧФ</w:t>
      </w:r>
    </w:p>
    <w:p w:rsidR="00D70E50" w:rsidP="00D70E50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– </w:t>
      </w:r>
      <w:r w:rsidR="00303337">
        <w:rPr>
          <w:sz w:val="28"/>
          <w:szCs w:val="28"/>
        </w:rPr>
        <w:t>*</w:t>
      </w:r>
    </w:p>
    <w:p w:rsidR="00D70E50" w:rsidP="00D70E50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рождения – </w:t>
      </w:r>
      <w:r w:rsidR="00303337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D70E50" w:rsidP="00D70E50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Гражданство </w:t>
      </w:r>
      <w:r w:rsidR="00303337">
        <w:rPr>
          <w:sz w:val="28"/>
          <w:szCs w:val="28"/>
        </w:rPr>
        <w:t>*</w:t>
      </w:r>
    </w:p>
    <w:p w:rsidR="00D70E50" w:rsidP="00D70E50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 – </w:t>
      </w:r>
      <w:r w:rsidR="00303337">
        <w:rPr>
          <w:sz w:val="28"/>
          <w:szCs w:val="28"/>
        </w:rPr>
        <w:t>*</w:t>
      </w:r>
    </w:p>
    <w:p w:rsidR="00D70E50" w:rsidP="00303337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регистрации и проживания – </w:t>
      </w:r>
      <w:r w:rsidR="00303337">
        <w:rPr>
          <w:sz w:val="28"/>
          <w:szCs w:val="28"/>
        </w:rPr>
        <w:t>*</w:t>
      </w:r>
    </w:p>
    <w:p w:rsidR="00FC163D">
      <w:pPr>
        <w:ind w:firstLine="709"/>
        <w:jc w:val="center"/>
        <w:rPr>
          <w:bCs/>
          <w:sz w:val="28"/>
          <w:szCs w:val="28"/>
        </w:rPr>
      </w:pPr>
    </w:p>
    <w:p w:rsidR="00994EB7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УСТАНОВИЛ:</w:t>
      </w:r>
    </w:p>
    <w:p w:rsidR="00994EB7">
      <w:pPr>
        <w:ind w:firstLine="709"/>
        <w:jc w:val="center"/>
        <w:rPr>
          <w:bCs/>
          <w:sz w:val="28"/>
          <w:szCs w:val="28"/>
        </w:rPr>
      </w:pPr>
    </w:p>
    <w:p w:rsidR="00994EB7">
      <w:pPr>
        <w:shd w:val="clear" w:color="auto" w:fill="FFFFFF"/>
        <w:ind w:firstLine="69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Карпасова</w:t>
      </w:r>
      <w:r>
        <w:rPr>
          <w:sz w:val="28"/>
          <w:szCs w:val="28"/>
        </w:rPr>
        <w:t xml:space="preserve"> Ч.Ф.</w:t>
      </w:r>
      <w:r w:rsidR="006D409B">
        <w:rPr>
          <w:sz w:val="28"/>
          <w:szCs w:val="28"/>
        </w:rPr>
        <w:t xml:space="preserve"> </w:t>
      </w:r>
      <w:r w:rsidR="00BF0B20">
        <w:rPr>
          <w:color w:val="000000"/>
          <w:sz w:val="28"/>
          <w:szCs w:val="28"/>
        </w:rPr>
        <w:t>будучи привлеченн</w:t>
      </w:r>
      <w:r>
        <w:rPr>
          <w:color w:val="000000"/>
          <w:sz w:val="28"/>
          <w:szCs w:val="28"/>
        </w:rPr>
        <w:t>ой</w:t>
      </w:r>
      <w:r w:rsidR="00BF0B20">
        <w:rPr>
          <w:color w:val="000000"/>
          <w:sz w:val="28"/>
          <w:szCs w:val="28"/>
        </w:rPr>
        <w:t xml:space="preserve"> к административной ответственности постановлением № </w:t>
      </w:r>
      <w:r>
        <w:rPr>
          <w:color w:val="000000"/>
          <w:sz w:val="28"/>
          <w:szCs w:val="28"/>
        </w:rPr>
        <w:t>5-1416-2901/2023</w:t>
      </w:r>
      <w:r w:rsidR="00BF0B20">
        <w:rPr>
          <w:color w:val="000000"/>
          <w:sz w:val="28"/>
          <w:szCs w:val="28"/>
        </w:rPr>
        <w:t xml:space="preserve"> </w:t>
      </w:r>
      <w:r w:rsidR="0092761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17 октября</w:t>
      </w:r>
      <w:r w:rsidR="00927613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3</w:t>
      </w:r>
      <w:r w:rsidR="00927613">
        <w:rPr>
          <w:color w:val="000000"/>
          <w:sz w:val="28"/>
          <w:szCs w:val="28"/>
        </w:rPr>
        <w:t xml:space="preserve"> г. </w:t>
      </w:r>
      <w:r w:rsidR="00BF0B20">
        <w:rPr>
          <w:color w:val="000000"/>
          <w:sz w:val="28"/>
          <w:szCs w:val="28"/>
        </w:rPr>
        <w:t xml:space="preserve">по делу об административном правонарушении по ч. 4 ст. 12.15 Кодекса Российской Федерации об административных правонарушениях, вступившим в законную силу </w:t>
      </w:r>
      <w:r>
        <w:rPr>
          <w:color w:val="000000"/>
          <w:sz w:val="28"/>
          <w:szCs w:val="28"/>
        </w:rPr>
        <w:t>01 ноября</w:t>
      </w:r>
      <w:r w:rsidR="00910540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3</w:t>
      </w:r>
      <w:r w:rsidR="00910540">
        <w:rPr>
          <w:color w:val="000000"/>
          <w:sz w:val="28"/>
          <w:szCs w:val="28"/>
        </w:rPr>
        <w:t xml:space="preserve"> года, </w:t>
      </w:r>
      <w:r>
        <w:rPr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25 декабря </w:t>
      </w:r>
      <w:r w:rsidR="00FC163D">
        <w:rPr>
          <w:sz w:val="28"/>
          <w:szCs w:val="28"/>
        </w:rPr>
        <w:t xml:space="preserve">2023 г. в </w:t>
      </w:r>
      <w:r>
        <w:rPr>
          <w:sz w:val="28"/>
          <w:szCs w:val="28"/>
        </w:rPr>
        <w:t>09</w:t>
      </w:r>
      <w:r w:rsidR="00FC163D">
        <w:rPr>
          <w:sz w:val="28"/>
          <w:szCs w:val="28"/>
        </w:rPr>
        <w:t>:</w:t>
      </w:r>
      <w:r w:rsidR="00927613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="00FC163D">
        <w:rPr>
          <w:sz w:val="28"/>
          <w:szCs w:val="28"/>
        </w:rPr>
        <w:t xml:space="preserve"> </w:t>
      </w:r>
      <w:r w:rsidR="00FC163D">
        <w:rPr>
          <w:color w:val="000000"/>
          <w:sz w:val="28"/>
          <w:szCs w:val="28"/>
        </w:rPr>
        <w:t>час.</w:t>
      </w:r>
      <w:r w:rsidR="00BF0B20">
        <w:rPr>
          <w:color w:val="000000"/>
          <w:sz w:val="28"/>
          <w:szCs w:val="28"/>
        </w:rPr>
        <w:t xml:space="preserve"> </w:t>
      </w:r>
      <w:r w:rsidR="00303337">
        <w:rPr>
          <w:sz w:val="28"/>
          <w:szCs w:val="28"/>
        </w:rPr>
        <w:t>Н</w:t>
      </w:r>
      <w:r w:rsidR="00FC163D">
        <w:rPr>
          <w:sz w:val="28"/>
          <w:szCs w:val="28"/>
        </w:rPr>
        <w:t>а</w:t>
      </w:r>
      <w:r w:rsidR="00303337">
        <w:rPr>
          <w:sz w:val="28"/>
          <w:szCs w:val="28"/>
        </w:rPr>
        <w:t>*</w:t>
      </w:r>
      <w:r w:rsidR="00A91013">
        <w:rPr>
          <w:sz w:val="28"/>
          <w:szCs w:val="28"/>
        </w:rPr>
        <w:t>,</w:t>
      </w:r>
      <w:r w:rsidR="00FC163D">
        <w:rPr>
          <w:sz w:val="28"/>
          <w:szCs w:val="28"/>
        </w:rPr>
        <w:t xml:space="preserve"> </w:t>
      </w:r>
      <w:r w:rsidR="00BF0B20">
        <w:rPr>
          <w:color w:val="000000"/>
          <w:sz w:val="28"/>
          <w:szCs w:val="28"/>
        </w:rPr>
        <w:t xml:space="preserve">управляя автомобилем марки </w:t>
      </w:r>
      <w:r w:rsidR="00FC163D">
        <w:rPr>
          <w:sz w:val="28"/>
          <w:szCs w:val="28"/>
        </w:rPr>
        <w:t>«</w:t>
      </w:r>
      <w:r w:rsidR="00303337">
        <w:rPr>
          <w:sz w:val="28"/>
          <w:szCs w:val="28"/>
        </w:rPr>
        <w:t>*</w:t>
      </w:r>
      <w:r w:rsidR="00FC163D">
        <w:rPr>
          <w:sz w:val="28"/>
          <w:szCs w:val="28"/>
        </w:rPr>
        <w:t xml:space="preserve">», государственный регистрационный знак </w:t>
      </w:r>
      <w:r w:rsidR="00303337">
        <w:rPr>
          <w:sz w:val="28"/>
          <w:szCs w:val="28"/>
        </w:rPr>
        <w:t>*</w:t>
      </w:r>
      <w:r w:rsidR="00A91013">
        <w:rPr>
          <w:sz w:val="28"/>
          <w:szCs w:val="28"/>
        </w:rPr>
        <w:t>,</w:t>
      </w:r>
      <w:r w:rsidR="00FC163D">
        <w:rPr>
          <w:sz w:val="28"/>
          <w:szCs w:val="28"/>
        </w:rPr>
        <w:t xml:space="preserve"> совершил</w:t>
      </w:r>
      <w:r w:rsidR="00A91013">
        <w:rPr>
          <w:sz w:val="28"/>
          <w:szCs w:val="28"/>
        </w:rPr>
        <w:t>а</w:t>
      </w:r>
      <w:r w:rsidR="00FC163D">
        <w:rPr>
          <w:sz w:val="28"/>
          <w:szCs w:val="28"/>
        </w:rPr>
        <w:t xml:space="preserve"> обгон транспортного средства с выездом на полосу, </w:t>
      </w:r>
      <w:r w:rsidR="00A91013">
        <w:rPr>
          <w:sz w:val="28"/>
          <w:szCs w:val="28"/>
        </w:rPr>
        <w:t xml:space="preserve">предназначенную для встречного движения на мосту через реку </w:t>
      </w:r>
      <w:r w:rsidR="00303337">
        <w:rPr>
          <w:sz w:val="28"/>
          <w:szCs w:val="28"/>
        </w:rPr>
        <w:t>*</w:t>
      </w:r>
      <w:r w:rsidR="00A91013">
        <w:rPr>
          <w:sz w:val="28"/>
          <w:szCs w:val="28"/>
        </w:rPr>
        <w:t>, чем нарушил</w:t>
      </w:r>
      <w:r w:rsidR="00D70E50">
        <w:rPr>
          <w:sz w:val="28"/>
          <w:szCs w:val="28"/>
        </w:rPr>
        <w:t>а</w:t>
      </w:r>
      <w:r w:rsidR="00A91013">
        <w:rPr>
          <w:sz w:val="28"/>
          <w:szCs w:val="28"/>
        </w:rPr>
        <w:t xml:space="preserve"> п. п. 1.3, 11.4 Правил дорожного движения РФ</w:t>
      </w:r>
      <w:r w:rsidR="00BF0B20">
        <w:rPr>
          <w:color w:val="000000"/>
          <w:sz w:val="28"/>
          <w:szCs w:val="28"/>
        </w:rPr>
        <w:t>, чем повторно совершил</w:t>
      </w:r>
      <w:r w:rsidR="00A91013">
        <w:rPr>
          <w:color w:val="000000"/>
          <w:sz w:val="28"/>
          <w:szCs w:val="28"/>
        </w:rPr>
        <w:t>а</w:t>
      </w:r>
      <w:r w:rsidR="00BF0B20">
        <w:rPr>
          <w:color w:val="000000"/>
          <w:sz w:val="28"/>
          <w:szCs w:val="28"/>
        </w:rPr>
        <w:t xml:space="preserve"> административное правонарушение, предусмотренное ч. 4 ст. 12.15 Кодекса Российской Федерации об административных правонарушениях, то есть совершил</w:t>
      </w:r>
      <w:r w:rsidR="00A91013">
        <w:rPr>
          <w:color w:val="000000"/>
          <w:sz w:val="28"/>
          <w:szCs w:val="28"/>
        </w:rPr>
        <w:t>а</w:t>
      </w:r>
      <w:r w:rsidR="00BF0B20">
        <w:rPr>
          <w:color w:val="000000"/>
          <w:sz w:val="28"/>
          <w:szCs w:val="28"/>
        </w:rPr>
        <w:t xml:space="preserve"> административное правонарушение, предусмотренное ч. 5 ст. 12.15 Кодекса Российской Федерации об административных правонарушениях.</w:t>
      </w:r>
    </w:p>
    <w:p w:rsidR="00D70E50" w:rsidP="00680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Карпасова</w:t>
      </w:r>
      <w:r>
        <w:rPr>
          <w:sz w:val="28"/>
          <w:szCs w:val="28"/>
        </w:rPr>
        <w:t xml:space="preserve"> Ч.Ф.</w:t>
      </w:r>
      <w:r w:rsidR="006D409B">
        <w:rPr>
          <w:sz w:val="28"/>
          <w:szCs w:val="28"/>
        </w:rPr>
        <w:t xml:space="preserve"> </w:t>
      </w:r>
      <w:r>
        <w:rPr>
          <w:sz w:val="28"/>
          <w:szCs w:val="28"/>
        </w:rPr>
        <w:t>в судебном</w:t>
      </w:r>
      <w:r w:rsidR="006805B2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 xml:space="preserve">и с вмененным правонарушением не согласилась, вину не признала, </w:t>
      </w:r>
      <w:r w:rsidR="00707DFB">
        <w:rPr>
          <w:sz w:val="28"/>
          <w:szCs w:val="28"/>
        </w:rPr>
        <w:t>пояснила, что начала маневр обгона после знака 3.21, при окончании маневра увидела знак 6.11, но вернуться на свою полосу движения не могла ввиду погодных условий, дорога была скользкая</w:t>
      </w:r>
      <w:r w:rsidR="008D541E">
        <w:rPr>
          <w:sz w:val="28"/>
          <w:szCs w:val="28"/>
        </w:rPr>
        <w:t>. Учитывая, что</w:t>
      </w:r>
      <w:r w:rsidR="00707DFB">
        <w:rPr>
          <w:sz w:val="28"/>
          <w:szCs w:val="28"/>
        </w:rPr>
        <w:t xml:space="preserve"> навстречу двигался легковой автомобиль, с целью избежать аварийной ситуации завершила обгон на мосту</w:t>
      </w:r>
      <w:r w:rsidR="00CD79F9">
        <w:rPr>
          <w:sz w:val="28"/>
          <w:szCs w:val="28"/>
        </w:rPr>
        <w:t>.</w:t>
      </w:r>
      <w:r w:rsidR="00707DFB">
        <w:rPr>
          <w:sz w:val="28"/>
          <w:szCs w:val="28"/>
        </w:rPr>
        <w:t xml:space="preserve"> Просила производство по делу об административном правонарушении прекратить, поскольку совершила маневр обгона на мосту, находясь в состоянии крайней необходимости.</w:t>
      </w:r>
    </w:p>
    <w:p w:rsidR="008D541E" w:rsidP="00680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– инспектор ОВ ДПС ГИБДД ОМВД России по Советскому району </w:t>
      </w:r>
      <w:r w:rsidR="00303337">
        <w:rPr>
          <w:sz w:val="28"/>
          <w:szCs w:val="28"/>
        </w:rPr>
        <w:t>*</w:t>
      </w:r>
      <w:r>
        <w:rPr>
          <w:sz w:val="28"/>
          <w:szCs w:val="28"/>
        </w:rPr>
        <w:t xml:space="preserve"> М.А. в судебном заседании пояснил, что 25 декабря 2023 года в утреннее время на </w:t>
      </w:r>
      <w:r w:rsidR="00303337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Карпасова</w:t>
      </w:r>
      <w:r>
        <w:rPr>
          <w:sz w:val="28"/>
          <w:szCs w:val="28"/>
        </w:rPr>
        <w:t xml:space="preserve"> Ч.Ф., управляя </w:t>
      </w:r>
      <w:r>
        <w:rPr>
          <w:sz w:val="28"/>
          <w:szCs w:val="28"/>
        </w:rPr>
        <w:t xml:space="preserve">автомашиной  </w:t>
      </w:r>
      <w:r>
        <w:rPr>
          <w:color w:val="000000"/>
          <w:sz w:val="28"/>
          <w:szCs w:val="28"/>
        </w:rPr>
        <w:t>марки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03337">
        <w:rPr>
          <w:sz w:val="28"/>
          <w:szCs w:val="28"/>
        </w:rPr>
        <w:t>*</w:t>
      </w:r>
      <w:r>
        <w:rPr>
          <w:sz w:val="28"/>
          <w:szCs w:val="28"/>
        </w:rPr>
        <w:t xml:space="preserve">», государственный регистрационный знак </w:t>
      </w:r>
      <w:r w:rsidR="00303337">
        <w:rPr>
          <w:sz w:val="28"/>
          <w:szCs w:val="28"/>
        </w:rPr>
        <w:t>*</w:t>
      </w:r>
      <w:r>
        <w:rPr>
          <w:sz w:val="28"/>
          <w:szCs w:val="28"/>
        </w:rPr>
        <w:t xml:space="preserve">, совершила обгон транспортного средства с выездом на полосу, предназначенную для встречного движения на мосту через реку </w:t>
      </w:r>
      <w:r w:rsidR="00303337">
        <w:rPr>
          <w:sz w:val="28"/>
          <w:szCs w:val="28"/>
        </w:rPr>
        <w:t>*</w:t>
      </w:r>
      <w:r>
        <w:rPr>
          <w:sz w:val="28"/>
          <w:szCs w:val="28"/>
        </w:rPr>
        <w:t xml:space="preserve">. Правонарушение, совершенное </w:t>
      </w:r>
      <w:r>
        <w:rPr>
          <w:sz w:val="28"/>
          <w:szCs w:val="28"/>
        </w:rPr>
        <w:t>Карпасовой</w:t>
      </w:r>
      <w:r>
        <w:rPr>
          <w:sz w:val="28"/>
          <w:szCs w:val="28"/>
        </w:rPr>
        <w:t xml:space="preserve"> Ч.Ф. было зафиксировано при помощи видеосъемки.</w:t>
      </w:r>
    </w:p>
    <w:p w:rsidR="00994EB7">
      <w:pPr>
        <w:shd w:val="clear" w:color="auto" w:fill="FFFFFF"/>
        <w:ind w:firstLine="691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И</w:t>
      </w:r>
      <w:r>
        <w:rPr>
          <w:rFonts w:eastAsia="Calibri"/>
          <w:sz w:val="28"/>
          <w:szCs w:val="28"/>
          <w:lang w:eastAsia="en-US"/>
        </w:rPr>
        <w:t>сследовав представленные материалы дела,</w:t>
      </w:r>
      <w:r w:rsidR="001A0AE7">
        <w:rPr>
          <w:rFonts w:eastAsia="Calibri"/>
          <w:sz w:val="28"/>
          <w:szCs w:val="28"/>
          <w:lang w:eastAsia="en-US"/>
        </w:rPr>
        <w:t xml:space="preserve"> </w:t>
      </w:r>
      <w:r w:rsidR="008D541E">
        <w:rPr>
          <w:rFonts w:eastAsia="Calibri"/>
          <w:sz w:val="28"/>
          <w:szCs w:val="28"/>
          <w:lang w:eastAsia="en-US"/>
        </w:rPr>
        <w:t xml:space="preserve">выслушав </w:t>
      </w:r>
      <w:r w:rsidR="008D541E">
        <w:rPr>
          <w:rFonts w:eastAsia="Calibri"/>
          <w:sz w:val="28"/>
          <w:szCs w:val="28"/>
          <w:lang w:eastAsia="en-US"/>
        </w:rPr>
        <w:t>Карпасову</w:t>
      </w:r>
      <w:r w:rsidR="008D541E">
        <w:rPr>
          <w:rFonts w:eastAsia="Calibri"/>
          <w:sz w:val="28"/>
          <w:szCs w:val="28"/>
          <w:lang w:eastAsia="en-US"/>
        </w:rPr>
        <w:t xml:space="preserve"> Ч.Ф., </w:t>
      </w:r>
      <w:r w:rsidR="00303337">
        <w:rPr>
          <w:rFonts w:eastAsia="Calibri"/>
          <w:sz w:val="28"/>
          <w:szCs w:val="28"/>
          <w:lang w:eastAsia="en-US"/>
        </w:rPr>
        <w:t>*</w:t>
      </w:r>
      <w:r w:rsidR="008D541E">
        <w:rPr>
          <w:rFonts w:eastAsia="Calibri"/>
          <w:sz w:val="28"/>
          <w:szCs w:val="28"/>
          <w:lang w:eastAsia="en-US"/>
        </w:rPr>
        <w:t xml:space="preserve"> А.М., </w:t>
      </w:r>
      <w:r>
        <w:rPr>
          <w:rFonts w:eastAsia="Calibri"/>
          <w:sz w:val="28"/>
          <w:szCs w:val="28"/>
          <w:lang w:eastAsia="en-US"/>
        </w:rPr>
        <w:t>мировой судья приходит к следующему.</w:t>
      </w:r>
    </w:p>
    <w:p w:rsidR="0099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силу ч. 5 ст. 12.15 Кодекса Российской Федерации об административных правонарушениях административно-противоправным и наказуемым признается повторное совершение административного правонарушения, предусмотренного ч. 4 ст. 12.15 Кодекса Российской Федерации об административных правонарушениях.</w:t>
      </w:r>
    </w:p>
    <w:p w:rsidR="00994E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Согласно ч. 4 ст. 12.15 Кодекса Российской Федерации об административных правонарушениях административным правонарушением признается выезд в нарушение Правил дорожного движения на полосу, предназначенную для встречного движения, за исключением случаев, предусмотренных частью 3 указанной статьи. </w:t>
      </w:r>
    </w:p>
    <w:p w:rsidR="00941983" w:rsidRPr="00941983" w:rsidP="009419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1983">
        <w:rPr>
          <w:sz w:val="28"/>
          <w:szCs w:val="28"/>
        </w:rPr>
        <w:t>Согласно </w:t>
      </w:r>
      <w:hyperlink r:id="rId5" w:anchor="/document/1305770/entry/100013" w:history="1">
        <w:r w:rsidRPr="00941983">
          <w:rPr>
            <w:rStyle w:val="Hyperlink"/>
            <w:color w:val="auto"/>
            <w:sz w:val="28"/>
            <w:szCs w:val="28"/>
            <w:u w:val="none"/>
          </w:rPr>
          <w:t>п. 1.3</w:t>
        </w:r>
      </w:hyperlink>
      <w:r w:rsidRPr="00941983">
        <w:rPr>
          <w:sz w:val="28"/>
          <w:szCs w:val="28"/>
        </w:rPr>
        <w:t> Правил дорожного движения Российской Федерации, утвержденных </w:t>
      </w:r>
      <w:hyperlink r:id="rId5" w:anchor="/document/1305770/entry/0" w:history="1">
        <w:r w:rsidRPr="00941983">
          <w:rPr>
            <w:rStyle w:val="Hyperlink"/>
            <w:color w:val="auto"/>
            <w:sz w:val="28"/>
            <w:szCs w:val="28"/>
            <w:u w:val="none"/>
          </w:rPr>
          <w:t>постановлением</w:t>
        </w:r>
      </w:hyperlink>
      <w:r w:rsidRPr="00941983">
        <w:rPr>
          <w:sz w:val="28"/>
          <w:szCs w:val="28"/>
        </w:rPr>
        <w:t xml:space="preserve"> Совета Министров - Правительства Российской Федерации от 23 октября 1993 года N 1090 (далее Правила дорожного движения),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 </w:t>
      </w:r>
    </w:p>
    <w:p w:rsidR="00941983" w:rsidRPr="00941983" w:rsidP="009419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1983">
        <w:rPr>
          <w:sz w:val="28"/>
          <w:szCs w:val="28"/>
        </w:rPr>
        <w:t>В силу п. 11.4 Правил дорожного движения обгон запрещен в том числе на мостах, путепроводах, эстакадах и под ними, а также в тоннелях.</w:t>
      </w:r>
    </w:p>
    <w:p w:rsidR="00CD79F9" w:rsidP="00941983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941983">
        <w:rPr>
          <w:sz w:val="28"/>
          <w:szCs w:val="28"/>
        </w:rPr>
        <w:t>В соответствии с </w:t>
      </w:r>
      <w:hyperlink r:id="rId5" w:anchor="/document/72280274/entry/15" w:history="1">
        <w:r w:rsidRPr="00941983">
          <w:rPr>
            <w:rStyle w:val="Hyperlink"/>
            <w:color w:val="auto"/>
            <w:sz w:val="28"/>
            <w:szCs w:val="28"/>
            <w:u w:val="none"/>
          </w:rPr>
          <w:t>пунктом 15</w:t>
        </w:r>
      </w:hyperlink>
      <w:r w:rsidRPr="00941983">
        <w:rPr>
          <w:sz w:val="28"/>
          <w:szCs w:val="28"/>
        </w:rPr>
        <w:t> Постановления Пленума Верховного Суда Российской Федерации от 25 июня 2019 года N 20 "О некоторых вопросах, возникающих в судебной практике при рассмотрении дел об административных правонарушениях, предусмотренных </w:t>
      </w:r>
      <w:hyperlink r:id="rId5" w:anchor="/document/12125267/entry/120" w:history="1">
        <w:r w:rsidRPr="00941983">
          <w:rPr>
            <w:rStyle w:val="Hyperlink"/>
            <w:color w:val="auto"/>
            <w:sz w:val="28"/>
            <w:szCs w:val="28"/>
            <w:u w:val="none"/>
          </w:rPr>
          <w:t>главой 12</w:t>
        </w:r>
      </w:hyperlink>
      <w:r w:rsidRPr="00941983">
        <w:rPr>
          <w:sz w:val="28"/>
          <w:szCs w:val="28"/>
        </w:rPr>
        <w:t> Кодекса Российской Федерации об административных правонарушениях" 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</w:t>
      </w:r>
      <w:hyperlink r:id="rId5" w:anchor="/document/1305770/entry/100012" w:history="1">
        <w:r w:rsidRPr="00941983">
          <w:rPr>
            <w:rStyle w:val="Hyperlink"/>
            <w:color w:val="auto"/>
            <w:sz w:val="28"/>
            <w:szCs w:val="28"/>
            <w:u w:val="none"/>
          </w:rPr>
          <w:t>пункт 1.2</w:t>
        </w:r>
      </w:hyperlink>
      <w:r w:rsidRPr="00941983">
        <w:rPr>
          <w:sz w:val="28"/>
          <w:szCs w:val="28"/>
        </w:rPr>
        <w:t> ПДД РФ), которые квалифицируются по </w:t>
      </w:r>
      <w:hyperlink r:id="rId5" w:anchor="/document/12125267/entry/121503" w:history="1">
        <w:r w:rsidRPr="00941983">
          <w:rPr>
            <w:rStyle w:val="Hyperlink"/>
            <w:color w:val="auto"/>
            <w:sz w:val="28"/>
            <w:szCs w:val="28"/>
            <w:u w:val="none"/>
          </w:rPr>
          <w:t>части 3</w:t>
        </w:r>
      </w:hyperlink>
      <w:r w:rsidRPr="00941983">
        <w:rPr>
          <w:sz w:val="28"/>
          <w:szCs w:val="28"/>
        </w:rPr>
        <w:t> данной статьи), подлежат квалификации по </w:t>
      </w:r>
      <w:hyperlink r:id="rId5" w:anchor="/document/12125267/entry/121504" w:history="1">
        <w:r w:rsidRPr="00941983">
          <w:rPr>
            <w:rStyle w:val="Hyperlink"/>
            <w:color w:val="auto"/>
            <w:sz w:val="28"/>
            <w:szCs w:val="28"/>
            <w:u w:val="none"/>
          </w:rPr>
          <w:t>части 4 статьи 12.15</w:t>
        </w:r>
      </w:hyperlink>
      <w:r w:rsidRPr="00941983">
        <w:rPr>
          <w:sz w:val="28"/>
          <w:szCs w:val="28"/>
        </w:rPr>
        <w:t> КоАП РФ. Непосредственно такие требования </w:t>
      </w:r>
      <w:hyperlink r:id="rId5" w:anchor="/document/1305770/entry/1000" w:history="1">
        <w:r w:rsidRPr="00941983">
          <w:rPr>
            <w:rStyle w:val="Hyperlink"/>
            <w:color w:val="auto"/>
            <w:sz w:val="28"/>
            <w:szCs w:val="28"/>
            <w:u w:val="none"/>
          </w:rPr>
          <w:t>ПДД</w:t>
        </w:r>
      </w:hyperlink>
      <w:r w:rsidRPr="00941983">
        <w:rPr>
          <w:sz w:val="28"/>
          <w:szCs w:val="28"/>
        </w:rPr>
        <w:t> РФ установлены, в следующих случаях, в том числе (</w:t>
      </w:r>
      <w:r w:rsidRPr="00941983">
        <w:rPr>
          <w:sz w:val="28"/>
          <w:szCs w:val="28"/>
        </w:rPr>
        <w:t>пп</w:t>
      </w:r>
      <w:r w:rsidRPr="00941983">
        <w:rPr>
          <w:sz w:val="28"/>
          <w:szCs w:val="28"/>
        </w:rPr>
        <w:t xml:space="preserve">. «д») </w:t>
      </w:r>
      <w:r w:rsidRPr="00941983">
        <w:rPr>
          <w:sz w:val="28"/>
          <w:szCs w:val="28"/>
          <w:shd w:val="clear" w:color="auto" w:fill="FFFFFF"/>
        </w:rPr>
        <w:t xml:space="preserve">запрещается обгон на регулируемых перекрестках, а также на нерегулируемых перекрестках при движении по дороге, не являющейся главной; на пешеходных переходах; на железнодорожных переездах и ближе чем за сто метров перед ними; на мостах, путепроводах, эстакадах и под ними, а также в </w:t>
      </w:r>
      <w:r w:rsidRPr="00941983">
        <w:rPr>
          <w:sz w:val="28"/>
          <w:szCs w:val="28"/>
          <w:shd w:val="clear" w:color="auto" w:fill="FFFFFF"/>
        </w:rPr>
        <w:t>тоннелях; в конце подъема, на опасных поворотах и на других участках с ограниченной видимостью (</w:t>
      </w:r>
      <w:hyperlink r:id="rId5" w:anchor="/document/1305770/entry/11400" w:history="1">
        <w:r w:rsidRPr="00941983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пункт 11.4</w:t>
        </w:r>
      </w:hyperlink>
      <w:r w:rsidRPr="00941983">
        <w:rPr>
          <w:sz w:val="28"/>
          <w:szCs w:val="28"/>
          <w:shd w:val="clear" w:color="auto" w:fill="FFFFFF"/>
        </w:rPr>
        <w:t xml:space="preserve"> ПДД РФ). </w:t>
      </w:r>
    </w:p>
    <w:p w:rsidR="00941983" w:rsidRPr="00941983" w:rsidP="009419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1983">
        <w:rPr>
          <w:sz w:val="28"/>
          <w:szCs w:val="28"/>
        </w:rPr>
        <w:t>При этом действия лица, выехавшего на полосу, предназначенную для встречного движения, с соблюдением требований Правил, однако завершившего данный маневр в нарушение указанных требований, также подлежат квалификации по </w:t>
      </w:r>
      <w:hyperlink r:id="rId5" w:anchor="/document/12125267/entry/121504" w:history="1">
        <w:r w:rsidRPr="00941983">
          <w:rPr>
            <w:rStyle w:val="Hyperlink"/>
            <w:color w:val="auto"/>
            <w:sz w:val="28"/>
            <w:szCs w:val="28"/>
            <w:u w:val="none"/>
          </w:rPr>
          <w:t>части 4 статьи </w:t>
        </w:r>
      </w:hyperlink>
      <w:r w:rsidRPr="00941983">
        <w:rPr>
          <w:sz w:val="28"/>
          <w:szCs w:val="28"/>
        </w:rPr>
        <w:t>12.15 Кодекса Российской Федерации об административных правонарушениях.</w:t>
      </w:r>
    </w:p>
    <w:p w:rsidR="00994EB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C715D7">
        <w:rPr>
          <w:sz w:val="28"/>
          <w:szCs w:val="28"/>
        </w:rPr>
        <w:t>Карпасовой</w:t>
      </w:r>
      <w:r w:rsidR="00C715D7">
        <w:rPr>
          <w:sz w:val="28"/>
          <w:szCs w:val="28"/>
        </w:rPr>
        <w:t xml:space="preserve"> Ч.Ф.</w:t>
      </w:r>
      <w:r w:rsidR="00FC163D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его совершении подтверждаются совокупностью </w:t>
      </w:r>
      <w:r>
        <w:rPr>
          <w:rFonts w:eastAsia="Calibri"/>
          <w:sz w:val="28"/>
          <w:szCs w:val="28"/>
          <w:lang w:eastAsia="en-US"/>
        </w:rPr>
        <w:t>исследованных в судебном заседании доказательств:</w:t>
      </w:r>
    </w:p>
    <w:p w:rsidR="00994EB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протоколом об административном правонарушении </w:t>
      </w:r>
      <w:r w:rsidR="00A91013">
        <w:rPr>
          <w:sz w:val="28"/>
          <w:szCs w:val="28"/>
        </w:rPr>
        <w:t>86 ХМ № 543843 от 25 декабря 2023</w:t>
      </w:r>
      <w:r w:rsidR="006805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правонарушения. При составлении протокола об административном правонарушении права,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="00C715D7">
        <w:rPr>
          <w:color w:val="000000"/>
          <w:sz w:val="28"/>
          <w:szCs w:val="28"/>
        </w:rPr>
        <w:t>Карпасовой</w:t>
      </w:r>
      <w:r w:rsidR="00C715D7">
        <w:rPr>
          <w:color w:val="000000"/>
          <w:sz w:val="28"/>
          <w:szCs w:val="28"/>
        </w:rPr>
        <w:t xml:space="preserve"> Ч.Ф.</w:t>
      </w:r>
      <w:r w:rsidR="007D5F8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были разъяснены.</w:t>
      </w:r>
    </w:p>
    <w:p w:rsidR="00A91013" w:rsidP="00A91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постановления </w:t>
      </w:r>
      <w:r>
        <w:rPr>
          <w:color w:val="000000"/>
          <w:sz w:val="28"/>
          <w:szCs w:val="28"/>
        </w:rPr>
        <w:t xml:space="preserve">№ 5-1416-2901/2023 от 17 октября 2023 </w:t>
      </w:r>
      <w:r>
        <w:rPr>
          <w:sz w:val="28"/>
          <w:szCs w:val="28"/>
        </w:rPr>
        <w:t xml:space="preserve">года, согласно, которому </w:t>
      </w:r>
      <w:r>
        <w:rPr>
          <w:sz w:val="28"/>
          <w:szCs w:val="28"/>
        </w:rPr>
        <w:t>Карпасова</w:t>
      </w:r>
      <w:r>
        <w:rPr>
          <w:sz w:val="28"/>
          <w:szCs w:val="28"/>
        </w:rPr>
        <w:t xml:space="preserve"> Ч.Ф. признана виновной в совершении административного правонарушения, предусмотренного ч. 4 ст. 12.15 Кодекса Российской Федерации об административных правонарушениях с назначением наказания в виде административного штрафа в размере 5 000 рублей. Постановление вступило в законную силу </w:t>
      </w:r>
      <w:r>
        <w:rPr>
          <w:color w:val="000000"/>
          <w:sz w:val="28"/>
          <w:szCs w:val="28"/>
        </w:rPr>
        <w:t xml:space="preserve">01 ноября 2023 </w:t>
      </w:r>
      <w:r>
        <w:rPr>
          <w:sz w:val="28"/>
          <w:szCs w:val="28"/>
        </w:rPr>
        <w:t>года;</w:t>
      </w:r>
    </w:p>
    <w:p w:rsidR="00A91013" w:rsidP="007474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схемой места совершения административного правонарушения от 25 декабря 2023 г. из которой следует, что 25 декабря 2023 г. в 09:52 </w:t>
      </w:r>
      <w:r>
        <w:rPr>
          <w:color w:val="000000"/>
          <w:sz w:val="28"/>
          <w:szCs w:val="28"/>
        </w:rPr>
        <w:t xml:space="preserve">час. </w:t>
      </w:r>
      <w:r>
        <w:rPr>
          <w:sz w:val="28"/>
          <w:szCs w:val="28"/>
        </w:rPr>
        <w:t xml:space="preserve">на </w:t>
      </w:r>
      <w:r w:rsidR="00303337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Карпасова</w:t>
      </w:r>
      <w:r>
        <w:rPr>
          <w:sz w:val="28"/>
          <w:szCs w:val="28"/>
        </w:rPr>
        <w:t xml:space="preserve"> Ч.Ф. управляя автомобилем марки «</w:t>
      </w:r>
      <w:r w:rsidR="00303337">
        <w:rPr>
          <w:sz w:val="28"/>
          <w:szCs w:val="28"/>
        </w:rPr>
        <w:t>*</w:t>
      </w:r>
      <w:r>
        <w:rPr>
          <w:sz w:val="28"/>
          <w:szCs w:val="28"/>
        </w:rPr>
        <w:t xml:space="preserve">», государственный регистрационный знак </w:t>
      </w:r>
      <w:r w:rsidR="00303337">
        <w:rPr>
          <w:sz w:val="28"/>
          <w:szCs w:val="28"/>
        </w:rPr>
        <w:t>*</w:t>
      </w:r>
      <w:r>
        <w:rPr>
          <w:sz w:val="28"/>
          <w:szCs w:val="28"/>
        </w:rPr>
        <w:t xml:space="preserve">, совершила обгон транспортного средства с выездом на полосу, предназначенную для встречного </w:t>
      </w:r>
      <w:r>
        <w:rPr>
          <w:sz w:val="28"/>
          <w:szCs w:val="28"/>
        </w:rPr>
        <w:t>движения,  со</w:t>
      </w:r>
      <w:r>
        <w:rPr>
          <w:sz w:val="28"/>
          <w:szCs w:val="28"/>
        </w:rPr>
        <w:t xml:space="preserve"> схемой </w:t>
      </w:r>
      <w:r>
        <w:rPr>
          <w:sz w:val="28"/>
          <w:szCs w:val="28"/>
        </w:rPr>
        <w:t>Карпасова</w:t>
      </w:r>
      <w:r>
        <w:rPr>
          <w:sz w:val="28"/>
          <w:szCs w:val="28"/>
        </w:rPr>
        <w:t xml:space="preserve"> Ч.Ф. был</w:t>
      </w:r>
      <w:r w:rsidR="00747404">
        <w:rPr>
          <w:sz w:val="28"/>
          <w:szCs w:val="28"/>
        </w:rPr>
        <w:t>а</w:t>
      </w:r>
      <w:r>
        <w:rPr>
          <w:sz w:val="28"/>
          <w:szCs w:val="28"/>
        </w:rPr>
        <w:t xml:space="preserve"> ознакомлен</w:t>
      </w:r>
      <w:r w:rsidR="00747404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E23EAA" w:rsidP="00E23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ИДПС ОВ ДПС ГИБДД ОМВД Росси по </w:t>
      </w:r>
      <w:r w:rsidR="00747404">
        <w:rPr>
          <w:sz w:val="28"/>
          <w:szCs w:val="28"/>
        </w:rPr>
        <w:t>Совет</w:t>
      </w:r>
      <w:r>
        <w:rPr>
          <w:sz w:val="28"/>
          <w:szCs w:val="28"/>
        </w:rPr>
        <w:t>скому району от 2</w:t>
      </w:r>
      <w:r w:rsidR="0074740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47404">
        <w:rPr>
          <w:sz w:val="28"/>
          <w:szCs w:val="28"/>
        </w:rPr>
        <w:t>12</w:t>
      </w:r>
      <w:r>
        <w:rPr>
          <w:sz w:val="28"/>
          <w:szCs w:val="28"/>
        </w:rPr>
        <w:t>.2023 г. о выявлении административного правонарушения;</w:t>
      </w:r>
    </w:p>
    <w:p w:rsidR="00747404" w:rsidP="00747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проекта организации дорожного движения на автомобильной дороге г. Югорск – пгт. Таежный </w:t>
      </w:r>
      <w:r w:rsidR="00303337">
        <w:rPr>
          <w:sz w:val="28"/>
          <w:szCs w:val="28"/>
        </w:rPr>
        <w:t>*</w:t>
      </w:r>
      <w:r>
        <w:rPr>
          <w:sz w:val="28"/>
          <w:szCs w:val="28"/>
        </w:rPr>
        <w:t xml:space="preserve"> на которой отражены информационные знаки 6.11 «р. </w:t>
      </w:r>
      <w:r w:rsidR="00303337">
        <w:rPr>
          <w:sz w:val="28"/>
          <w:szCs w:val="28"/>
        </w:rPr>
        <w:t>*</w:t>
      </w:r>
      <w:r>
        <w:rPr>
          <w:sz w:val="28"/>
          <w:szCs w:val="28"/>
        </w:rPr>
        <w:t>», линия разметки на мосту 1.1;</w:t>
      </w:r>
    </w:p>
    <w:p w:rsidR="00941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видеозаписью, исследованной в судебном заседании, на которой зафиксирован факт </w:t>
      </w:r>
      <w:r w:rsidR="00582CE6">
        <w:rPr>
          <w:sz w:val="28"/>
          <w:szCs w:val="28"/>
        </w:rPr>
        <w:t xml:space="preserve">обгона и </w:t>
      </w:r>
      <w:r>
        <w:rPr>
          <w:sz w:val="28"/>
          <w:szCs w:val="28"/>
        </w:rPr>
        <w:t xml:space="preserve">выезда транспортного средства </w:t>
      </w:r>
      <w:r w:rsidR="00747404">
        <w:rPr>
          <w:sz w:val="28"/>
          <w:szCs w:val="28"/>
        </w:rPr>
        <w:t>«</w:t>
      </w:r>
      <w:r w:rsidR="00303337">
        <w:rPr>
          <w:sz w:val="28"/>
          <w:szCs w:val="28"/>
        </w:rPr>
        <w:t>*</w:t>
      </w:r>
      <w:r w:rsidR="00747404">
        <w:rPr>
          <w:sz w:val="28"/>
          <w:szCs w:val="28"/>
        </w:rPr>
        <w:t xml:space="preserve">», государственный регистрационный знак </w:t>
      </w:r>
      <w:r w:rsidR="00303337">
        <w:rPr>
          <w:sz w:val="28"/>
          <w:szCs w:val="28"/>
        </w:rPr>
        <w:t>*</w:t>
      </w:r>
      <w:r w:rsidR="00747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 управлением </w:t>
      </w:r>
      <w:r w:rsidR="00C715D7">
        <w:rPr>
          <w:sz w:val="28"/>
          <w:szCs w:val="28"/>
        </w:rPr>
        <w:t>Карпасовой</w:t>
      </w:r>
      <w:r w:rsidR="00C715D7">
        <w:rPr>
          <w:sz w:val="28"/>
          <w:szCs w:val="28"/>
        </w:rPr>
        <w:t xml:space="preserve"> Ч.Ф.</w:t>
      </w:r>
      <w:r w:rsidR="00FC163D">
        <w:rPr>
          <w:sz w:val="28"/>
          <w:szCs w:val="28"/>
        </w:rPr>
        <w:t xml:space="preserve"> </w:t>
      </w:r>
      <w:r>
        <w:rPr>
          <w:sz w:val="28"/>
          <w:szCs w:val="28"/>
        </w:rPr>
        <w:t>на полосу, предназн</w:t>
      </w:r>
      <w:r w:rsidR="00E23EAA">
        <w:rPr>
          <w:sz w:val="28"/>
          <w:szCs w:val="28"/>
        </w:rPr>
        <w:t xml:space="preserve">аченную для встречного движения, с возвращением в ранее занимаемую полосу </w:t>
      </w:r>
      <w:r>
        <w:rPr>
          <w:sz w:val="28"/>
          <w:szCs w:val="28"/>
        </w:rPr>
        <w:t xml:space="preserve">на мосту через реку </w:t>
      </w:r>
      <w:r w:rsidR="00303337">
        <w:rPr>
          <w:sz w:val="28"/>
          <w:szCs w:val="28"/>
        </w:rPr>
        <w:t>*</w:t>
      </w:r>
      <w:r>
        <w:rPr>
          <w:sz w:val="28"/>
          <w:szCs w:val="28"/>
        </w:rPr>
        <w:t>.</w:t>
      </w:r>
    </w:p>
    <w:p w:rsidR="00941983">
      <w:pPr>
        <w:ind w:firstLine="709"/>
        <w:jc w:val="both"/>
        <w:rPr>
          <w:sz w:val="28"/>
          <w:szCs w:val="28"/>
        </w:rPr>
      </w:pPr>
    </w:p>
    <w:p w:rsidR="00994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994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представленные доказательства, мировой судья приходит к выводу, что факт </w:t>
      </w:r>
      <w:r>
        <w:rPr>
          <w:rFonts w:eastAsia="Calibri"/>
          <w:sz w:val="28"/>
          <w:szCs w:val="28"/>
          <w:lang w:eastAsia="en-US"/>
        </w:rPr>
        <w:t xml:space="preserve">повторного совершения </w:t>
      </w:r>
      <w:r w:rsidR="00C715D7">
        <w:rPr>
          <w:rFonts w:eastAsia="Calibri"/>
          <w:sz w:val="28"/>
          <w:szCs w:val="28"/>
          <w:lang w:eastAsia="en-US"/>
        </w:rPr>
        <w:t>Карпасовой</w:t>
      </w:r>
      <w:r w:rsidR="00C715D7">
        <w:rPr>
          <w:rFonts w:eastAsia="Calibri"/>
          <w:sz w:val="28"/>
          <w:szCs w:val="28"/>
          <w:lang w:eastAsia="en-US"/>
        </w:rPr>
        <w:t xml:space="preserve"> Ч.Ф.</w:t>
      </w:r>
      <w:r w:rsidR="00FC163D">
        <w:rPr>
          <w:sz w:val="28"/>
          <w:szCs w:val="28"/>
        </w:rPr>
        <w:t xml:space="preserve"> </w:t>
      </w:r>
      <w:r w:rsidRPr="00B954F3">
        <w:rPr>
          <w:rFonts w:eastAsia="Calibri"/>
          <w:sz w:val="28"/>
          <w:szCs w:val="28"/>
          <w:lang w:eastAsia="en-US"/>
        </w:rPr>
        <w:t>административного</w:t>
      </w:r>
      <w:r>
        <w:rPr>
          <w:rFonts w:eastAsia="Calibri"/>
          <w:sz w:val="28"/>
          <w:szCs w:val="28"/>
          <w:lang w:eastAsia="en-US"/>
        </w:rPr>
        <w:t xml:space="preserve"> правонарушения, предусмотренного ч. 4 ст. 12.15 Кодекса Российской Федерации об административных правонарушениях, нашел подтверждение в судебном заседании.</w:t>
      </w:r>
    </w:p>
    <w:p w:rsidR="00DF7D7F" w:rsidP="00941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Доводы </w:t>
      </w:r>
      <w:r w:rsidR="00941983">
        <w:rPr>
          <w:sz w:val="28"/>
          <w:szCs w:val="28"/>
        </w:rPr>
        <w:t>Карпасовой</w:t>
      </w:r>
      <w:r w:rsidR="00941983">
        <w:rPr>
          <w:sz w:val="28"/>
          <w:szCs w:val="28"/>
        </w:rPr>
        <w:t xml:space="preserve"> Ч.Ф.</w:t>
      </w:r>
      <w:r>
        <w:rPr>
          <w:sz w:val="28"/>
          <w:szCs w:val="28"/>
        </w:rPr>
        <w:t xml:space="preserve"> о том, что при совершении обгона транспортного средства он</w:t>
      </w:r>
      <w:r w:rsidR="00941983">
        <w:rPr>
          <w:sz w:val="28"/>
          <w:szCs w:val="28"/>
        </w:rPr>
        <w:t>а</w:t>
      </w:r>
      <w:r>
        <w:rPr>
          <w:sz w:val="28"/>
          <w:szCs w:val="28"/>
        </w:rPr>
        <w:t xml:space="preserve"> действовал</w:t>
      </w:r>
      <w:r w:rsidR="00941983">
        <w:rPr>
          <w:sz w:val="28"/>
          <w:szCs w:val="28"/>
        </w:rPr>
        <w:t>а</w:t>
      </w:r>
      <w:r>
        <w:rPr>
          <w:sz w:val="28"/>
          <w:szCs w:val="28"/>
        </w:rPr>
        <w:t xml:space="preserve"> в состоянии крайней необходимости, мировым судьей признаются несостоятельными по следующим основаниям.  </w:t>
      </w:r>
    </w:p>
    <w:p w:rsidR="000B0E24" w:rsidP="000B0E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Так, в</w:t>
      </w:r>
      <w:r w:rsidR="00DF7D7F">
        <w:rPr>
          <w:sz w:val="28"/>
          <w:szCs w:val="28"/>
        </w:rPr>
        <w:t xml:space="preserve"> соответствии </w:t>
      </w:r>
      <w:r w:rsidRPr="00941983" w:rsidR="00DF7D7F">
        <w:rPr>
          <w:sz w:val="28"/>
          <w:szCs w:val="28"/>
        </w:rPr>
        <w:t>со </w:t>
      </w:r>
      <w:hyperlink r:id="rId5" w:anchor="/document/12125267/entry/27" w:history="1">
        <w:r w:rsidRPr="00941983" w:rsidR="00DF7D7F">
          <w:rPr>
            <w:rStyle w:val="Hyperlink"/>
            <w:color w:val="auto"/>
            <w:sz w:val="28"/>
            <w:szCs w:val="28"/>
            <w:u w:val="none"/>
          </w:rPr>
          <w:t>ст. 2.7</w:t>
        </w:r>
      </w:hyperlink>
      <w:r w:rsidRPr="00941983" w:rsidR="00DF7D7F">
        <w:rPr>
          <w:sz w:val="28"/>
          <w:szCs w:val="28"/>
        </w:rPr>
        <w:t xml:space="preserve"> Кодекса Российской Федерации об административных правонарушениях не является административным правонарушением причинение лицом вреда охраняемым законом интересам в состоянии крайней необходимости, то есть для устранения опасности, непосредственно угрожающей личности и правам данного лица или других лиц, а также охраняемым законом интересам общества или государства, если эта опасность не могла быть устранена иными средствами и если причиненный вред является менее значительным, чем предотвращенный вред. </w:t>
      </w:r>
    </w:p>
    <w:p w:rsidR="000B0E24" w:rsidRPr="000B0E24" w:rsidP="000B0E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0E24">
        <w:rPr>
          <w:color w:val="22272F"/>
          <w:sz w:val="28"/>
          <w:szCs w:val="28"/>
        </w:rPr>
        <w:t xml:space="preserve">По смыслу </w:t>
      </w:r>
      <w:r w:rsidRPr="000B0E24">
        <w:rPr>
          <w:sz w:val="28"/>
          <w:szCs w:val="28"/>
        </w:rPr>
        <w:t xml:space="preserve">приведенной нормы закона опасность, угрожающая личности и иным интересам должна быть реальной, а не мнимой и не предполагаемой; действия, совершаемые в обстановке крайней необходимости, по времени должны совпадать с реально существующей угрозой причинения вреда; опасность не могла быть устранена иными средствами. </w:t>
      </w:r>
    </w:p>
    <w:p w:rsidR="000B0E24" w:rsidRPr="000B0E24" w:rsidP="000B0E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0E24">
        <w:rPr>
          <w:sz w:val="28"/>
          <w:szCs w:val="28"/>
        </w:rPr>
        <w:t xml:space="preserve">Действия </w:t>
      </w:r>
      <w:r w:rsidRPr="000B0E24">
        <w:rPr>
          <w:sz w:val="28"/>
          <w:szCs w:val="28"/>
        </w:rPr>
        <w:t>Карпасовой</w:t>
      </w:r>
      <w:r w:rsidRPr="000B0E24">
        <w:rPr>
          <w:sz w:val="28"/>
          <w:szCs w:val="28"/>
        </w:rPr>
        <w:t xml:space="preserve"> Ч.Ф. не могут расцениваться как совершенные в условиях крайней необходимости, поскольку признаки, указанные в ст. 2.7 Кодекса Российской Федерации об административных правонарушениях в данном случае отсутствуют.</w:t>
      </w:r>
    </w:p>
    <w:p w:rsidR="00DF7D7F" w:rsidP="00DF7D7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согласно п. 11.1 Правил дорожного движения, прежде чем начать обгон, водитель обязан убедиться в том, что полоса движения, на которую он собирается выехать, свободна на достаточном для обгона расстоянии и в процессе обгона он не создаст опасности для движения и помех другим участникам дорожного движения.</w:t>
      </w:r>
    </w:p>
    <w:p w:rsidR="006E550B" w:rsidP="006E5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принимает во внимание, что правонарушение, совершенное </w:t>
      </w:r>
      <w:r>
        <w:rPr>
          <w:sz w:val="28"/>
          <w:szCs w:val="28"/>
        </w:rPr>
        <w:t>Карпасовой</w:t>
      </w:r>
      <w:r>
        <w:rPr>
          <w:sz w:val="28"/>
          <w:szCs w:val="28"/>
        </w:rPr>
        <w:t xml:space="preserve"> Ч.Ф. представляет повышенную опасность, так как выезд на полосу проезжей части дороги, предназначенную для встречного движения, создает угрозу жизни и здоровью других лиц, влечет возникновение аварийной ситуации на дороге.</w:t>
      </w:r>
    </w:p>
    <w:p w:rsidR="00994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силу ст. 4.6 Кодекса Российской Федерации об административных правонарушениях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994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 состоянию на </w:t>
      </w:r>
      <w:r w:rsidR="00747404">
        <w:rPr>
          <w:color w:val="000000"/>
          <w:sz w:val="28"/>
          <w:szCs w:val="28"/>
        </w:rPr>
        <w:t>25 декабря</w:t>
      </w:r>
      <w:r>
        <w:rPr>
          <w:color w:val="000000"/>
          <w:sz w:val="28"/>
          <w:szCs w:val="28"/>
        </w:rPr>
        <w:t xml:space="preserve"> 202</w:t>
      </w:r>
      <w:r w:rsidR="00582CE6">
        <w:rPr>
          <w:color w:val="000000"/>
          <w:sz w:val="28"/>
          <w:szCs w:val="28"/>
        </w:rPr>
        <w:t>3</w:t>
      </w:r>
      <w:r w:rsidR="00FC163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C715D7">
        <w:rPr>
          <w:sz w:val="28"/>
          <w:szCs w:val="28"/>
        </w:rPr>
        <w:t>Карпасова</w:t>
      </w:r>
      <w:r w:rsidR="00C715D7">
        <w:rPr>
          <w:sz w:val="28"/>
          <w:szCs w:val="28"/>
        </w:rPr>
        <w:t xml:space="preserve"> Ч.Ф.</w:t>
      </w:r>
      <w:r w:rsidR="00FC163D">
        <w:rPr>
          <w:sz w:val="28"/>
          <w:szCs w:val="28"/>
        </w:rPr>
        <w:t xml:space="preserve"> </w:t>
      </w:r>
      <w:r>
        <w:rPr>
          <w:sz w:val="28"/>
          <w:szCs w:val="28"/>
        </w:rPr>
        <w:t>являл</w:t>
      </w:r>
      <w:r w:rsidR="006E550B">
        <w:rPr>
          <w:sz w:val="28"/>
          <w:szCs w:val="28"/>
        </w:rPr>
        <w:t>ась</w:t>
      </w:r>
      <w:r>
        <w:rPr>
          <w:sz w:val="28"/>
          <w:szCs w:val="28"/>
        </w:rPr>
        <w:t xml:space="preserve"> лицом, подвергнутым административному наказанию за совершение административного правонарушения, предусмотренного ч. 4 ст. 12.15 Кодекса Российской Федерации об административных правонарушениях.</w:t>
      </w:r>
    </w:p>
    <w:p w:rsidR="00A672C8" w:rsidP="00A672C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изложенных обстоятельствах, мировой судья находит вину </w:t>
      </w:r>
      <w:r>
        <w:rPr>
          <w:sz w:val="28"/>
          <w:szCs w:val="28"/>
        </w:rPr>
        <w:br/>
      </w:r>
      <w:r w:rsidR="00C715D7">
        <w:rPr>
          <w:sz w:val="28"/>
          <w:szCs w:val="28"/>
        </w:rPr>
        <w:t>Карпасовой</w:t>
      </w:r>
      <w:r w:rsidR="00C715D7">
        <w:rPr>
          <w:sz w:val="28"/>
          <w:szCs w:val="28"/>
        </w:rPr>
        <w:t xml:space="preserve"> Ч.Ф.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совершении вмененного административного правонарушения установленной и квалифицирует его действия по ч. 5 ст. 12.15 Кодекса Российской Федерации об административных правонарушениях –</w:t>
      </w:r>
      <w:r>
        <w:rPr>
          <w:color w:val="000000"/>
          <w:sz w:val="28"/>
          <w:szCs w:val="28"/>
        </w:rPr>
        <w:t xml:space="preserve"> повторное совершение административного правонарушения, предусмотренного ч. 4 ст. 12.15 Кодекса Российской Федерации об административных правонарушениях. </w:t>
      </w:r>
    </w:p>
    <w:p w:rsidR="00994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мировым судьей по делу не установлено. </w:t>
      </w:r>
    </w:p>
    <w:p w:rsidR="00994EB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 мировой судья признает повторное совершение однородного административного правонарушения, поскольку согласно представленным в материалах дела надлежащим образом заверенным сведениям, содержащимся в банке данных ГИБДД, </w:t>
      </w:r>
      <w:r w:rsidR="00C715D7">
        <w:rPr>
          <w:color w:val="000000"/>
          <w:sz w:val="28"/>
          <w:szCs w:val="28"/>
        </w:rPr>
        <w:t>Карпасова</w:t>
      </w:r>
      <w:r w:rsidR="00C715D7">
        <w:rPr>
          <w:color w:val="000000"/>
          <w:sz w:val="28"/>
          <w:szCs w:val="28"/>
        </w:rPr>
        <w:t xml:space="preserve"> Ч.Ф.</w:t>
      </w:r>
      <w:r w:rsidR="00FC16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ранее привлекался к административной ответственности за совершение административн</w:t>
      </w:r>
      <w:r w:rsidR="001C0718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правонарушени</w:t>
      </w:r>
      <w:r w:rsidR="001C0718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в области дорожного движения, а именно </w:t>
      </w:r>
      <w:r w:rsidR="002D5474">
        <w:rPr>
          <w:color w:val="000000"/>
          <w:sz w:val="28"/>
          <w:szCs w:val="28"/>
        </w:rPr>
        <w:t xml:space="preserve">неоднократно </w:t>
      </w:r>
      <w:r>
        <w:rPr>
          <w:color w:val="000000"/>
          <w:sz w:val="28"/>
          <w:szCs w:val="28"/>
        </w:rPr>
        <w:t>по ч. 2 ст. 12.</w:t>
      </w:r>
      <w:r w:rsidR="002D5474">
        <w:rPr>
          <w:color w:val="000000"/>
          <w:sz w:val="28"/>
          <w:szCs w:val="28"/>
        </w:rPr>
        <w:t>9</w:t>
      </w:r>
      <w:r w:rsidR="00E23EAA">
        <w:rPr>
          <w:color w:val="000000"/>
          <w:sz w:val="28"/>
          <w:szCs w:val="28"/>
        </w:rPr>
        <w:t>, по ч. 3</w:t>
      </w:r>
      <w:r w:rsidR="001C0718">
        <w:rPr>
          <w:color w:val="000000"/>
          <w:sz w:val="28"/>
          <w:szCs w:val="28"/>
        </w:rPr>
        <w:t xml:space="preserve"> ст. 12.</w:t>
      </w:r>
      <w:r w:rsidR="00747404">
        <w:rPr>
          <w:color w:val="000000"/>
          <w:sz w:val="28"/>
          <w:szCs w:val="28"/>
        </w:rPr>
        <w:t>23, по ч. 2 ст. 12.3</w:t>
      </w:r>
      <w:r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правонарушениях. Указанные сведения содержат как дат</w:t>
      </w:r>
      <w:r w:rsidR="00EA69BD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привлечения </w:t>
      </w:r>
      <w:r w:rsidR="00C715D7">
        <w:rPr>
          <w:color w:val="000000"/>
          <w:sz w:val="28"/>
          <w:szCs w:val="28"/>
        </w:rPr>
        <w:t>Карпасовой</w:t>
      </w:r>
      <w:r w:rsidR="00C715D7">
        <w:rPr>
          <w:color w:val="000000"/>
          <w:sz w:val="28"/>
          <w:szCs w:val="28"/>
        </w:rPr>
        <w:t xml:space="preserve"> Ч.Ф.</w:t>
      </w:r>
      <w:r w:rsidR="00FC16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административной ответственности и дат</w:t>
      </w:r>
      <w:r w:rsidR="00EA69BD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вступления постановлени</w:t>
      </w:r>
      <w:r w:rsidR="00EA69B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в законную силу, так и сведения об упла</w:t>
      </w:r>
      <w:r w:rsidR="00EA69BD">
        <w:rPr>
          <w:color w:val="000000"/>
          <w:sz w:val="28"/>
          <w:szCs w:val="28"/>
        </w:rPr>
        <w:t xml:space="preserve">те </w:t>
      </w:r>
      <w:r w:rsidR="00C715D7">
        <w:rPr>
          <w:color w:val="000000"/>
          <w:sz w:val="28"/>
          <w:szCs w:val="28"/>
        </w:rPr>
        <w:t>Карпасовой</w:t>
      </w:r>
      <w:r w:rsidR="00C715D7">
        <w:rPr>
          <w:color w:val="000000"/>
          <w:sz w:val="28"/>
          <w:szCs w:val="28"/>
        </w:rPr>
        <w:t xml:space="preserve"> Ч.Ф.</w:t>
      </w:r>
      <w:r w:rsidR="00FC163D">
        <w:rPr>
          <w:color w:val="000000"/>
          <w:sz w:val="28"/>
          <w:szCs w:val="28"/>
        </w:rPr>
        <w:t xml:space="preserve"> </w:t>
      </w:r>
      <w:r w:rsidR="00EA69BD">
        <w:rPr>
          <w:color w:val="000000"/>
          <w:sz w:val="28"/>
          <w:szCs w:val="28"/>
        </w:rPr>
        <w:t>соответствующего</w:t>
      </w:r>
      <w:r>
        <w:rPr>
          <w:color w:val="000000"/>
          <w:sz w:val="28"/>
          <w:szCs w:val="28"/>
        </w:rPr>
        <w:t xml:space="preserve"> административн</w:t>
      </w:r>
      <w:r w:rsidR="00EA69BD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штраф</w:t>
      </w:r>
      <w:r w:rsidR="00EA69B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. Содержащиеся в федеральном банке данных сведения о совершенных административных правонарушениях в области дорожного движения исходя из пунктов 6.13, 26 и 116 Административного регламента 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движения, утвержденного Приказом МВД России от 23 августа 2017 г. N 664, являются официальным источником информации, подлежащей использованию в частности при производстве по делу об административном правонарушении. </w:t>
      </w:r>
    </w:p>
    <w:p w:rsidR="00994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административного наказания мировой судья учитывает личность </w:t>
      </w:r>
      <w:r w:rsidR="00C715D7">
        <w:rPr>
          <w:sz w:val="28"/>
          <w:szCs w:val="28"/>
        </w:rPr>
        <w:t>Карпасовой</w:t>
      </w:r>
      <w:r w:rsidR="00C715D7">
        <w:rPr>
          <w:sz w:val="28"/>
          <w:szCs w:val="28"/>
        </w:rPr>
        <w:t xml:space="preserve"> Ч.Ф.</w:t>
      </w:r>
      <w:r>
        <w:rPr>
          <w:sz w:val="28"/>
          <w:szCs w:val="28"/>
        </w:rPr>
        <w:t>, е</w:t>
      </w:r>
      <w:r w:rsidR="006E550B">
        <w:rPr>
          <w:sz w:val="28"/>
          <w:szCs w:val="28"/>
        </w:rPr>
        <w:t>е</w:t>
      </w:r>
      <w:r>
        <w:rPr>
          <w:sz w:val="28"/>
          <w:szCs w:val="28"/>
        </w:rPr>
        <w:t xml:space="preserve"> имущественное положение, обстоятельства совершения административного правонарушения, отсутствие смягчающих и наличие отягчающих административную ответственность обстоятельств, характер совершенного административного правонарушения, и полагает необходимым назначить </w:t>
      </w:r>
      <w:r w:rsidR="00C715D7">
        <w:rPr>
          <w:sz w:val="28"/>
          <w:szCs w:val="28"/>
        </w:rPr>
        <w:t>Карпасовой</w:t>
      </w:r>
      <w:r w:rsidR="00C715D7">
        <w:rPr>
          <w:sz w:val="28"/>
          <w:szCs w:val="28"/>
        </w:rPr>
        <w:t xml:space="preserve"> Ч.Ф.</w:t>
      </w:r>
      <w:r w:rsidR="00FC163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административное наказание в виде лишения права управления транспортными средствами</w:t>
      </w:r>
      <w:r w:rsidR="006E550B">
        <w:rPr>
          <w:sz w:val="28"/>
          <w:szCs w:val="28"/>
        </w:rPr>
        <w:t>.</w:t>
      </w:r>
    </w:p>
    <w:p w:rsidR="000B13E6" w:rsidRPr="00C30D07" w:rsidP="00C30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ст. 29.9, 29.10 Кодекса Российской Федерации об административных правонарушениях, мировой судья</w:t>
      </w:r>
    </w:p>
    <w:p w:rsidR="00994EB7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ПОСТАНОВИЛ:</w:t>
      </w:r>
    </w:p>
    <w:p w:rsidR="000B13E6">
      <w:pPr>
        <w:ind w:firstLine="709"/>
        <w:jc w:val="center"/>
        <w:rPr>
          <w:bCs/>
          <w:sz w:val="28"/>
          <w:szCs w:val="28"/>
        </w:rPr>
      </w:pPr>
    </w:p>
    <w:p w:rsidR="00994EB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747404">
        <w:rPr>
          <w:sz w:val="28"/>
          <w:szCs w:val="28"/>
        </w:rPr>
        <w:t>Карпасову</w:t>
      </w:r>
      <w:r w:rsidR="00747404">
        <w:rPr>
          <w:sz w:val="28"/>
          <w:szCs w:val="28"/>
        </w:rPr>
        <w:t xml:space="preserve"> </w:t>
      </w:r>
      <w:r w:rsidR="00303337">
        <w:rPr>
          <w:sz w:val="28"/>
          <w:szCs w:val="28"/>
        </w:rPr>
        <w:t>ЧФ</w:t>
      </w:r>
      <w:r w:rsidR="00747404">
        <w:rPr>
          <w:sz w:val="28"/>
          <w:szCs w:val="28"/>
        </w:rPr>
        <w:t xml:space="preserve"> </w:t>
      </w:r>
      <w:r>
        <w:rPr>
          <w:sz w:val="28"/>
          <w:szCs w:val="28"/>
        </w:rPr>
        <w:t>виновн</w:t>
      </w:r>
      <w:r w:rsidR="00747404">
        <w:rPr>
          <w:sz w:val="28"/>
          <w:szCs w:val="28"/>
        </w:rPr>
        <w:t>ой</w:t>
      </w:r>
      <w:r>
        <w:rPr>
          <w:sz w:val="28"/>
          <w:szCs w:val="28"/>
        </w:rPr>
        <w:t xml:space="preserve"> в совершении административного правонарушения, предусмотренного ч. 5 ст. 12.15 Кодекса Российской Федерации об административных правонарушениях и </w:t>
      </w:r>
      <w:r>
        <w:rPr>
          <w:bCs/>
          <w:sz w:val="28"/>
          <w:szCs w:val="28"/>
        </w:rPr>
        <w:t>назначить административное наказание в виде лишения права управления транспортными средствами на срок 1 (один) год.</w:t>
      </w:r>
    </w:p>
    <w:p w:rsidR="00994E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Водительское удостоверение должно быть сдано лицом, лишенным специального права, в ОГИБДД ОМВД России по Советскому району в течение трех рабочих дней со дня вступления данного постановления в законную силу, а в случае его утраты следует заявить об этом в указанный орган в тот же срок.</w:t>
      </w:r>
    </w:p>
    <w:p w:rsidR="00994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Течение срока лишения права управления транспортными средствами начинается со дня вступления постановления в законную силу. В случае уклонения лица от сдачи водительского удостоверения срок лишения права управления транспортными средствами прерывается. </w:t>
      </w:r>
    </w:p>
    <w:p w:rsidR="00994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его копии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 </w:t>
      </w:r>
    </w:p>
    <w:p w:rsidR="00994EB7">
      <w:pPr>
        <w:jc w:val="both"/>
        <w:rPr>
          <w:sz w:val="28"/>
          <w:szCs w:val="28"/>
        </w:rPr>
      </w:pPr>
    </w:p>
    <w:p w:rsidR="00C30D07">
      <w:pPr>
        <w:jc w:val="both"/>
        <w:rPr>
          <w:sz w:val="28"/>
          <w:szCs w:val="28"/>
        </w:rPr>
      </w:pPr>
    </w:p>
    <w:p w:rsidR="00994EB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994EB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Сапегина</w:t>
      </w:r>
    </w:p>
    <w:p w:rsidR="00303337" w:rsidP="00303337">
      <w:pPr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>Согласовано</w:t>
      </w:r>
    </w:p>
    <w:p w:rsidR="00303337">
      <w:pPr>
        <w:tabs>
          <w:tab w:val="left" w:pos="709"/>
        </w:tabs>
        <w:jc w:val="both"/>
        <w:rPr>
          <w:sz w:val="28"/>
          <w:szCs w:val="28"/>
        </w:rPr>
      </w:pPr>
    </w:p>
    <w:sectPr w:rsidSect="00C30D07">
      <w:headerReference w:type="default" r:id="rId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50937795"/>
      <w:docPartObj>
        <w:docPartGallery w:val="Page Numbers (Top of Page)"/>
        <w:docPartUnique/>
      </w:docPartObj>
    </w:sdtPr>
    <w:sdtContent>
      <w:p w:rsidR="00994EB7">
        <w:pPr>
          <w:pStyle w:val="Header"/>
          <w:jc w:val="center"/>
        </w:pPr>
        <w:r>
          <w:fldChar w:fldCharType="begin"/>
        </w:r>
        <w:r w:rsidR="00BF0B20">
          <w:instrText>PAGE   \* MERGEFORMAT</w:instrText>
        </w:r>
        <w:r>
          <w:fldChar w:fldCharType="separate"/>
        </w:r>
        <w:r w:rsidR="0030333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94E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B7"/>
    <w:rsid w:val="000266B0"/>
    <w:rsid w:val="0009579E"/>
    <w:rsid w:val="000B0E24"/>
    <w:rsid w:val="000B13E6"/>
    <w:rsid w:val="00113380"/>
    <w:rsid w:val="0016439F"/>
    <w:rsid w:val="00172DB1"/>
    <w:rsid w:val="001A0AE7"/>
    <w:rsid w:val="001C0718"/>
    <w:rsid w:val="001D14AA"/>
    <w:rsid w:val="002B5479"/>
    <w:rsid w:val="002C2AEC"/>
    <w:rsid w:val="002D5474"/>
    <w:rsid w:val="00300B55"/>
    <w:rsid w:val="00303337"/>
    <w:rsid w:val="003656F2"/>
    <w:rsid w:val="003F40C4"/>
    <w:rsid w:val="004137BB"/>
    <w:rsid w:val="0041636D"/>
    <w:rsid w:val="004B5C9E"/>
    <w:rsid w:val="004F5FFE"/>
    <w:rsid w:val="00582CE6"/>
    <w:rsid w:val="00594703"/>
    <w:rsid w:val="005D06BE"/>
    <w:rsid w:val="00650192"/>
    <w:rsid w:val="00674CC0"/>
    <w:rsid w:val="006805B2"/>
    <w:rsid w:val="006A490C"/>
    <w:rsid w:val="006A69CE"/>
    <w:rsid w:val="006B17A1"/>
    <w:rsid w:val="006D409B"/>
    <w:rsid w:val="006E550B"/>
    <w:rsid w:val="00707DFB"/>
    <w:rsid w:val="00747404"/>
    <w:rsid w:val="007647A4"/>
    <w:rsid w:val="00773F11"/>
    <w:rsid w:val="007D5F87"/>
    <w:rsid w:val="008D541E"/>
    <w:rsid w:val="00910540"/>
    <w:rsid w:val="00927613"/>
    <w:rsid w:val="00941983"/>
    <w:rsid w:val="00994EB7"/>
    <w:rsid w:val="009B1E18"/>
    <w:rsid w:val="009C0208"/>
    <w:rsid w:val="009F17EA"/>
    <w:rsid w:val="00A672C8"/>
    <w:rsid w:val="00A91013"/>
    <w:rsid w:val="00AC18B6"/>
    <w:rsid w:val="00B44BE5"/>
    <w:rsid w:val="00B80FF3"/>
    <w:rsid w:val="00B954F3"/>
    <w:rsid w:val="00BF0B20"/>
    <w:rsid w:val="00C056E7"/>
    <w:rsid w:val="00C30D07"/>
    <w:rsid w:val="00C715D7"/>
    <w:rsid w:val="00CD79F9"/>
    <w:rsid w:val="00D400E1"/>
    <w:rsid w:val="00D70E50"/>
    <w:rsid w:val="00DF7D7F"/>
    <w:rsid w:val="00E23EAA"/>
    <w:rsid w:val="00E62560"/>
    <w:rsid w:val="00EA69BD"/>
    <w:rsid w:val="00EC66B3"/>
    <w:rsid w:val="00EF281E"/>
    <w:rsid w:val="00F11932"/>
    <w:rsid w:val="00F372C4"/>
    <w:rsid w:val="00F879CA"/>
    <w:rsid w:val="00FC163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54EC9BC-B126-492D-939E-DB4EB661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D06BE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5D06BE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5D06BE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5D0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5D06BE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D0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5D06BE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D0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5D06BE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5D06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5D06BE"/>
  </w:style>
  <w:style w:type="character" w:styleId="Hyperlink">
    <w:name w:val="Hyperlink"/>
    <w:basedOn w:val="DefaultParagraphFont"/>
    <w:uiPriority w:val="99"/>
    <w:semiHidden/>
    <w:unhideWhenUsed/>
    <w:rsid w:val="005D06B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B0E24"/>
    <w:rPr>
      <w:i/>
      <w:iCs/>
    </w:rPr>
  </w:style>
  <w:style w:type="paragraph" w:customStyle="1" w:styleId="s1">
    <w:name w:val="s_1"/>
    <w:basedOn w:val="Normal"/>
    <w:rsid w:val="000B0E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376FB-5990-45A6-8D81-C47AA001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